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1" w:rsidRPr="00732D9D" w:rsidRDefault="00A03CF1" w:rsidP="00A03CF1">
      <w:pPr>
        <w:pStyle w:val="a3"/>
        <w:ind w:firstLine="1134"/>
        <w:jc w:val="both"/>
        <w:rPr>
          <w:rStyle w:val="a4"/>
          <w:iCs/>
          <w:color w:val="000000"/>
          <w:szCs w:val="28"/>
          <w:shd w:val="clear" w:color="auto" w:fill="FFFFFF"/>
        </w:rPr>
      </w:pPr>
      <w:r w:rsidRPr="00732D9D">
        <w:rPr>
          <w:rStyle w:val="a4"/>
          <w:iCs/>
          <w:color w:val="000000"/>
          <w:szCs w:val="28"/>
          <w:shd w:val="clear" w:color="auto" w:fill="FFFFFF"/>
        </w:rPr>
        <w:t>Услуги публичного центра правовой информации</w:t>
      </w:r>
    </w:p>
    <w:p w:rsidR="00A03CF1" w:rsidRPr="00732D9D" w:rsidRDefault="00A03CF1" w:rsidP="00A03CF1">
      <w:pPr>
        <w:pStyle w:val="a3"/>
        <w:ind w:firstLine="1134"/>
        <w:jc w:val="both"/>
        <w:rPr>
          <w:rStyle w:val="a4"/>
          <w:iCs/>
          <w:color w:val="000000"/>
          <w:szCs w:val="28"/>
          <w:shd w:val="clear" w:color="auto" w:fill="FFFFFF"/>
        </w:rPr>
      </w:pPr>
    </w:p>
    <w:p w:rsidR="00A03CF1" w:rsidRPr="00732D9D" w:rsidRDefault="00A03CF1" w:rsidP="00A03CF1">
      <w:pPr>
        <w:pStyle w:val="a3"/>
        <w:jc w:val="both"/>
        <w:rPr>
          <w:rFonts w:ascii="Arial" w:hAnsi="Arial" w:cs="Arial"/>
          <w:b/>
          <w:color w:val="666666"/>
          <w:sz w:val="27"/>
          <w:szCs w:val="27"/>
          <w:lang w:eastAsia="ru-RU"/>
        </w:rPr>
      </w:pPr>
      <w:r w:rsidRPr="00732D9D">
        <w:rPr>
          <w:b/>
          <w:lang w:eastAsia="ru-RU"/>
        </w:rPr>
        <w:t>Бесплатные: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 w:rsidRPr="00732D9D">
        <w:rPr>
          <w:szCs w:val="28"/>
          <w:lang w:eastAsia="ru-RU"/>
        </w:rPr>
        <w:t xml:space="preserve">● предоставление </w:t>
      </w:r>
      <w:r>
        <w:rPr>
          <w:szCs w:val="28"/>
          <w:lang w:eastAsia="ru-RU"/>
        </w:rPr>
        <w:t xml:space="preserve">свободного </w:t>
      </w:r>
      <w:r w:rsidRPr="00732D9D">
        <w:rPr>
          <w:szCs w:val="28"/>
          <w:lang w:eastAsia="ru-RU"/>
        </w:rPr>
        <w:t>доступа к эталонной правовой информации;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предоставление полной информации о составе фондов и информационных ресурсах ПЦПИ;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консультационная помощь в поиске источников правовой информации;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выдача документов из фонда ПЦПИ для временного пользования.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b/>
          <w:color w:val="666666"/>
          <w:sz w:val="27"/>
          <w:szCs w:val="27"/>
          <w:lang w:eastAsia="ru-RU"/>
        </w:rPr>
      </w:pPr>
      <w:r w:rsidRPr="00732D9D">
        <w:rPr>
          <w:b/>
          <w:lang w:eastAsia="ru-RU"/>
        </w:rPr>
        <w:t>Платные: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распечатка правовой информации;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ксерокопирование документов;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сканирование документов;</w:t>
      </w:r>
    </w:p>
    <w:p w:rsidR="00A03CF1" w:rsidRPr="00732D9D" w:rsidRDefault="00A03CF1" w:rsidP="00A03CF1">
      <w:pPr>
        <w:pStyle w:val="a3"/>
        <w:jc w:val="both"/>
        <w:rPr>
          <w:rFonts w:ascii="Arial" w:hAnsi="Arial" w:cs="Arial"/>
          <w:color w:val="666666"/>
          <w:sz w:val="27"/>
          <w:szCs w:val="27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запись правовой информации на электронный носитель;</w:t>
      </w:r>
    </w:p>
    <w:p w:rsidR="00A03CF1" w:rsidRDefault="00A03CF1" w:rsidP="00A03CF1">
      <w:pPr>
        <w:pStyle w:val="a3"/>
        <w:jc w:val="both"/>
        <w:rPr>
          <w:szCs w:val="28"/>
          <w:lang w:eastAsia="ru-RU"/>
        </w:rPr>
      </w:pPr>
      <w:r>
        <w:rPr>
          <w:color w:val="000000"/>
          <w:szCs w:val="28"/>
        </w:rPr>
        <w:t>●</w:t>
      </w:r>
      <w:r w:rsidRPr="00732D9D">
        <w:rPr>
          <w:szCs w:val="28"/>
          <w:lang w:eastAsia="ru-RU"/>
        </w:rPr>
        <w:t xml:space="preserve"> выдача литературы правовой тематики на дом из фонда читального зала.</w:t>
      </w:r>
    </w:p>
    <w:p w:rsidR="00E22330" w:rsidRDefault="00E22330"/>
    <w:sectPr w:rsidR="00E22330" w:rsidSect="00E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CF1"/>
    <w:rsid w:val="002C6EC6"/>
    <w:rsid w:val="00A03CF1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CF1"/>
    <w:pPr>
      <w:spacing w:after="0" w:line="240" w:lineRule="auto"/>
    </w:pPr>
  </w:style>
  <w:style w:type="character" w:styleId="a4">
    <w:name w:val="Strong"/>
    <w:basedOn w:val="a0"/>
    <w:uiPriority w:val="22"/>
    <w:qFormat/>
    <w:rsid w:val="00A03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2024-05-02T08:34:00Z</dcterms:created>
  <dcterms:modified xsi:type="dcterms:W3CDTF">2024-05-02T08:34:00Z</dcterms:modified>
</cp:coreProperties>
</file>